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F732" w14:textId="77777777" w:rsidR="00E93026" w:rsidRDefault="00E93026" w:rsidP="00E93026">
      <w:pPr>
        <w:rPr>
          <w:rFonts w:ascii="Calibri" w:eastAsia="Calibri" w:hAnsi="Calibri" w:cs="Calibri"/>
          <w:b/>
        </w:rPr>
      </w:pPr>
    </w:p>
    <w:p w14:paraId="6CF8FCF9" w14:textId="77777777" w:rsidR="00E93026" w:rsidRDefault="00E93026" w:rsidP="00E930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the CVSWMD Board and Executive Board of Supervisors Organizational meeting</w:t>
      </w:r>
    </w:p>
    <w:p w14:paraId="270DC50F" w14:textId="77777777" w:rsidR="00E93026" w:rsidRDefault="00E93026" w:rsidP="00E930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– All members participated via Zoom </w:t>
      </w:r>
    </w:p>
    <w:p w14:paraId="564D99CE" w14:textId="77777777" w:rsidR="00E93026" w:rsidRDefault="00E93026" w:rsidP="00E93026">
      <w:pPr>
        <w:rPr>
          <w:rFonts w:ascii="Calibri" w:eastAsia="Calibri" w:hAnsi="Calibri" w:cs="Calibri"/>
          <w:b/>
        </w:rPr>
      </w:pPr>
    </w:p>
    <w:p w14:paraId="7A124701" w14:textId="3420AD47" w:rsidR="00E93026" w:rsidRDefault="00E93026" w:rsidP="00E930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April 3, 2024</w:t>
      </w:r>
    </w:p>
    <w:p w14:paraId="2A3AE308" w14:textId="77777777" w:rsidR="00E93026" w:rsidRDefault="00E93026" w:rsidP="00E930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Draft until approved</w:t>
      </w:r>
    </w:p>
    <w:p w14:paraId="30247283" w14:textId="77777777" w:rsidR="00E93026" w:rsidRDefault="00E93026" w:rsidP="00E93026">
      <w:pPr>
        <w:rPr>
          <w:rFonts w:ascii="Calibri" w:eastAsia="Calibri" w:hAnsi="Calibri" w:cs="Calibri"/>
          <w:b/>
        </w:rPr>
      </w:pPr>
    </w:p>
    <w:p w14:paraId="0149E5CF" w14:textId="77777777" w:rsidR="00E93026" w:rsidRDefault="00E93026" w:rsidP="00E93026">
      <w:pPr>
        <w:rPr>
          <w:rFonts w:ascii="Calibri" w:eastAsia="Calibri" w:hAnsi="Calibri" w:cs="Calibri"/>
          <w:b/>
        </w:rPr>
      </w:pPr>
    </w:p>
    <w:p w14:paraId="0B01DDFD" w14:textId="77777777" w:rsidR="00E93026" w:rsidRDefault="00E93026" w:rsidP="00E93026">
      <w:pPr>
        <w:rPr>
          <w:rFonts w:ascii="Calibri" w:eastAsia="Calibri" w:hAnsi="Calibri" w:cs="Calibri"/>
          <w:b/>
        </w:rPr>
      </w:pPr>
    </w:p>
    <w:p w14:paraId="61ADF7B2" w14:textId="77777777" w:rsidR="00E93026" w:rsidRDefault="00E93026" w:rsidP="00E930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Draft until approved</w:t>
      </w:r>
    </w:p>
    <w:p w14:paraId="6A044343" w14:textId="77777777" w:rsidR="00E93026" w:rsidRDefault="00E93026" w:rsidP="00E93026">
      <w:pPr>
        <w:rPr>
          <w:rFonts w:ascii="Calibri" w:eastAsia="Calibri" w:hAnsi="Calibri" w:cs="Calibri"/>
          <w:b/>
        </w:rPr>
      </w:pPr>
    </w:p>
    <w:p w14:paraId="40955089" w14:textId="77777777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meeting of the CVSWMD Board of Supervisors – Towns represented and Board of Supervisors/Alternates present were:</w:t>
      </w:r>
    </w:p>
    <w:p w14:paraId="3B3F6087" w14:textId="77777777" w:rsidR="00E93026" w:rsidRDefault="00E93026" w:rsidP="00E93026">
      <w:pPr>
        <w:rPr>
          <w:rFonts w:ascii="Calibri" w:eastAsia="Calibri" w:hAnsi="Calibri" w:cs="Calibri"/>
        </w:rPr>
      </w:pPr>
    </w:p>
    <w:p w14:paraId="0966DCD5" w14:textId="3B9C09F6" w:rsidR="00E93026" w:rsidRPr="005923B0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Representative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Town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sz w:val="18"/>
        </w:rPr>
        <w:t>4/24</w:t>
      </w:r>
    </w:p>
    <w:p w14:paraId="4A329D49" w14:textId="35AB6A3B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Vacant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Barre City</w:t>
      </w:r>
      <w:r>
        <w:rPr>
          <w:rFonts w:ascii="Calibri" w:eastAsia="Calibri" w:hAnsi="Calibri" w:cs="Calibri"/>
        </w:rPr>
        <w:tab/>
        <w:t xml:space="preserve">  </w:t>
      </w:r>
    </w:p>
    <w:p w14:paraId="12C8E56B" w14:textId="271E8C9F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Thumm, F.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Barre Town         </w:t>
      </w:r>
      <w:r>
        <w:rPr>
          <w:rFonts w:ascii="Calibri" w:eastAsia="Calibri" w:hAnsi="Calibri" w:cs="Calibri"/>
        </w:rPr>
        <w:tab/>
        <w:t xml:space="preserve">   </w:t>
      </w:r>
    </w:p>
    <w:p w14:paraId="401602ED" w14:textId="77777777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Mitchell, J. (alt)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Barre Town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</w:p>
    <w:p w14:paraId="277B1BC3" w14:textId="5C34B35F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Monley, 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Berlin          </w:t>
      </w:r>
      <w:r>
        <w:rPr>
          <w:rFonts w:ascii="Calibri" w:eastAsia="Calibri" w:hAnsi="Calibri" w:cs="Calibri"/>
        </w:rPr>
        <w:tab/>
      </w:r>
      <w:r w:rsidR="000D5CE8"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 xml:space="preserve"> </w:t>
      </w:r>
    </w:p>
    <w:p w14:paraId="169381A8" w14:textId="04049056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Levin, M (alt)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Berlin</w:t>
      </w:r>
      <w:r w:rsidR="000D5CE8">
        <w:rPr>
          <w:rFonts w:ascii="Calibri" w:eastAsia="Calibri" w:hAnsi="Calibri" w:cs="Calibri"/>
        </w:rPr>
        <w:tab/>
      </w:r>
      <w:r w:rsidR="000D5CE8">
        <w:rPr>
          <w:rFonts w:ascii="Calibri" w:eastAsia="Calibri" w:hAnsi="Calibri" w:cs="Calibri"/>
        </w:rPr>
        <w:tab/>
        <w:t>X</w:t>
      </w:r>
    </w:p>
    <w:p w14:paraId="38E4BD44" w14:textId="15FCDDBD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Wright, M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Bradford</w:t>
      </w:r>
      <w:r>
        <w:rPr>
          <w:rFonts w:ascii="Calibri" w:eastAsia="Calibri" w:hAnsi="Calibri" w:cs="Calibri"/>
        </w:rPr>
        <w:tab/>
      </w:r>
    </w:p>
    <w:p w14:paraId="3A3DA0BC" w14:textId="34A89D82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Powell, B.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Calais</w:t>
      </w:r>
      <w:r>
        <w:rPr>
          <w:rFonts w:ascii="Calibri" w:eastAsia="Calibri" w:hAnsi="Calibri" w:cs="Calibri"/>
        </w:rPr>
        <w:tab/>
        <w:t xml:space="preserve">     </w:t>
      </w:r>
      <w:r w:rsidR="000D5CE8"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ab/>
        <w:t xml:space="preserve">   </w:t>
      </w:r>
    </w:p>
    <w:p w14:paraId="694C2DA0" w14:textId="77777777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Brabant, J. (alt)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Calais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2A7F5175" w14:textId="77777777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Vacant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Chelsea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     </w:t>
      </w:r>
    </w:p>
    <w:p w14:paraId="7164B26B" w14:textId="009DBC1A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Marotto, 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Duxbury              </w:t>
      </w:r>
    </w:p>
    <w:p w14:paraId="3F1DA690" w14:textId="3E45F029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Jewett, J.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E. Montpelier </w:t>
      </w:r>
      <w:r>
        <w:rPr>
          <w:rFonts w:ascii="Calibri" w:eastAsia="Calibri" w:hAnsi="Calibri" w:cs="Calibri"/>
        </w:rPr>
        <w:tab/>
      </w:r>
    </w:p>
    <w:p w14:paraId="6F8BA72B" w14:textId="3A67DBF6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Guest, </w:t>
      </w:r>
      <w:r w:rsidR="00262932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Fairlee</w:t>
      </w:r>
      <w:r>
        <w:rPr>
          <w:rFonts w:ascii="Calibri" w:eastAsia="Calibri" w:hAnsi="Calibri" w:cs="Calibri"/>
        </w:rPr>
        <w:tab/>
        <w:t xml:space="preserve">   </w:t>
      </w:r>
      <w:r w:rsidR="000D5CE8"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ab/>
      </w:r>
    </w:p>
    <w:p w14:paraId="5B991A0D" w14:textId="5A0D9D3C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Cornish, S.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Hardwick        </w:t>
      </w:r>
      <w:r>
        <w:rPr>
          <w:rFonts w:ascii="Calibri" w:eastAsia="Calibri" w:hAnsi="Calibri" w:cs="Calibri"/>
        </w:rPr>
        <w:tab/>
      </w:r>
    </w:p>
    <w:p w14:paraId="43D194E5" w14:textId="726F5F1E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Galloway-Kane (alt)</w:t>
      </w:r>
      <w:r>
        <w:rPr>
          <w:rFonts w:ascii="Calibri" w:eastAsia="Calibri" w:hAnsi="Calibri" w:cs="Calibri"/>
        </w:rPr>
        <w:tab/>
        <w:t>Hardwick</w:t>
      </w:r>
    </w:p>
    <w:p w14:paraId="1B894143" w14:textId="4749764D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McDonough, A.</w:t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  <w:t>Middlesex</w:t>
      </w:r>
      <w:r w:rsidR="000D5CE8"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</w:p>
    <w:p w14:paraId="7B996753" w14:textId="50B67809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Stewart, L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Montpelier  </w:t>
      </w:r>
      <w:r w:rsidR="000D5CE8"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ab/>
      </w:r>
    </w:p>
    <w:p w14:paraId="471DE000" w14:textId="62FC3B98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Cattaneo, L.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Orange</w:t>
      </w:r>
      <w:r>
        <w:rPr>
          <w:rFonts w:ascii="Calibri" w:eastAsia="Calibri" w:hAnsi="Calibri" w:cs="Calibri"/>
        </w:rPr>
        <w:tab/>
        <w:t xml:space="preserve">  </w:t>
      </w:r>
      <w:r w:rsidR="00BE4673"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ab/>
      </w:r>
    </w:p>
    <w:p w14:paraId="60273BC9" w14:textId="36D8D19A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Ziegler B.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Plainfield  </w:t>
      </w:r>
      <w:r w:rsidR="00BE4673">
        <w:rPr>
          <w:rFonts w:ascii="Calibri" w:eastAsia="Calibri" w:hAnsi="Calibri" w:cs="Calibri"/>
        </w:rPr>
        <w:tab/>
        <w:t>X</w:t>
      </w: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ab/>
        <w:t xml:space="preserve">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C2D7B6A" w14:textId="77777777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Vacant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Tunbridge</w:t>
      </w:r>
    </w:p>
    <w:p w14:paraId="57E472D7" w14:textId="2BABF5C2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Vacant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Walden</w:t>
      </w:r>
      <w:r>
        <w:rPr>
          <w:rFonts w:ascii="Calibri" w:eastAsia="Calibri" w:hAnsi="Calibri" w:cs="Calibri"/>
        </w:rPr>
        <w:tab/>
        <w:t xml:space="preserve">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72167A12" w14:textId="36EDDE88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Carbee, 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Washington</w:t>
      </w:r>
      <w:r>
        <w:rPr>
          <w:rFonts w:ascii="Calibri" w:eastAsia="Calibri" w:hAnsi="Calibri" w:cs="Calibri"/>
        </w:rPr>
        <w:tab/>
      </w:r>
      <w:r w:rsidR="00BE4673">
        <w:rPr>
          <w:rFonts w:ascii="Calibri" w:eastAsia="Calibri" w:hAnsi="Calibri" w:cs="Calibri"/>
        </w:rPr>
        <w:t>X</w:t>
      </w:r>
    </w:p>
    <w:p w14:paraId="6355E7D1" w14:textId="77777777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Vacant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Williamstown</w:t>
      </w:r>
      <w:r>
        <w:rPr>
          <w:rFonts w:ascii="Calibri" w:eastAsia="Calibri" w:hAnsi="Calibri" w:cs="Calibri"/>
        </w:rPr>
        <w:tab/>
        <w:t xml:space="preserve">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</w:t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  <w:t xml:space="preserve">   </w:t>
      </w:r>
    </w:p>
    <w:p w14:paraId="71AB30B0" w14:textId="77777777" w:rsidR="00E93026" w:rsidRDefault="00E93026" w:rsidP="00E930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Koteas, C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Woodbury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</w:t>
      </w:r>
      <w:r>
        <w:rPr>
          <w:rFonts w:ascii="Calibri" w:eastAsia="Calibri" w:hAnsi="Calibri" w:cs="Calibri"/>
        </w:rPr>
        <w:tab/>
        <w:t xml:space="preserve">      </w:t>
      </w:r>
    </w:p>
    <w:p w14:paraId="4F77C221" w14:textId="77777777" w:rsidR="00E93026" w:rsidRDefault="00E93026" w:rsidP="00E93026"/>
    <w:p w14:paraId="405F3EEF" w14:textId="77777777" w:rsidR="00E93026" w:rsidRDefault="00E93026" w:rsidP="00E93026"/>
    <w:p w14:paraId="20FE3396" w14:textId="5E7EE7B0" w:rsidR="00E93026" w:rsidRDefault="00E93026" w:rsidP="00E93026">
      <w:r>
        <w:t xml:space="preserve">Others in attendance: Theron Lay-Sleeper, </w:t>
      </w:r>
      <w:r w:rsidR="00545D8B">
        <w:t>Barb Baird</w:t>
      </w:r>
      <w:r w:rsidR="00BE4673">
        <w:t>, Briana Morin, John Jose</w:t>
      </w:r>
    </w:p>
    <w:p w14:paraId="530DD663" w14:textId="77777777" w:rsidR="00E93026" w:rsidRDefault="00E93026" w:rsidP="00E93026"/>
    <w:p w14:paraId="54E66616" w14:textId="77777777" w:rsidR="00E93026" w:rsidRDefault="00E93026" w:rsidP="00E93026"/>
    <w:p w14:paraId="25E736D5" w14:textId="77777777" w:rsidR="00E93026" w:rsidRDefault="00E93026" w:rsidP="00E93026"/>
    <w:p w14:paraId="322F3EE1" w14:textId="77777777" w:rsidR="00E93026" w:rsidRDefault="00E93026" w:rsidP="00E93026"/>
    <w:p w14:paraId="598C0BBD" w14:textId="77777777" w:rsidR="00E93026" w:rsidRDefault="00E93026" w:rsidP="00E93026"/>
    <w:p w14:paraId="6CAB2EDE" w14:textId="77777777" w:rsidR="00E93026" w:rsidRDefault="00E93026" w:rsidP="00E93026"/>
    <w:p w14:paraId="7E31F959" w14:textId="2D0219F4" w:rsidR="00E93026" w:rsidRDefault="00545D8B" w:rsidP="00E93026">
      <w:pPr>
        <w:rPr>
          <w:u w:val="single"/>
        </w:rPr>
      </w:pPr>
      <w:r>
        <w:rPr>
          <w:u w:val="single"/>
        </w:rPr>
        <w:lastRenderedPageBreak/>
        <w:t>Call to Order (1)</w:t>
      </w:r>
    </w:p>
    <w:p w14:paraId="30862814" w14:textId="27964262" w:rsidR="0049472B" w:rsidRDefault="00BE4673" w:rsidP="00E93026">
      <w:r>
        <w:t>Vice Chair Lee Cattaneo</w:t>
      </w:r>
      <w:r w:rsidR="0049472B">
        <w:t xml:space="preserve"> called </w:t>
      </w:r>
      <w:r>
        <w:t>the meeting to order at 6:30.</w:t>
      </w:r>
    </w:p>
    <w:p w14:paraId="0F4D67DD" w14:textId="77777777" w:rsidR="00BE4673" w:rsidRPr="0049472B" w:rsidRDefault="00BE4673" w:rsidP="00E93026"/>
    <w:p w14:paraId="1029BD38" w14:textId="5C31401F" w:rsidR="00545D8B" w:rsidRDefault="00545D8B" w:rsidP="00E93026">
      <w:pPr>
        <w:rPr>
          <w:u w:val="single"/>
        </w:rPr>
      </w:pPr>
      <w:r>
        <w:rPr>
          <w:u w:val="single"/>
        </w:rPr>
        <w:t>Agenda Revisions (2)</w:t>
      </w:r>
    </w:p>
    <w:p w14:paraId="6875CAB6" w14:textId="48C43EC7" w:rsidR="00545D8B" w:rsidRDefault="00BE4673" w:rsidP="00E93026">
      <w:r>
        <w:t>None</w:t>
      </w:r>
    </w:p>
    <w:p w14:paraId="4A7D6CD0" w14:textId="77777777" w:rsidR="00BE4673" w:rsidRPr="00BE4673" w:rsidRDefault="00BE4673" w:rsidP="00E93026"/>
    <w:p w14:paraId="05A723E0" w14:textId="110D8879" w:rsidR="00545D8B" w:rsidRDefault="00545D8B" w:rsidP="00E93026">
      <w:pPr>
        <w:rPr>
          <w:u w:val="single"/>
        </w:rPr>
      </w:pPr>
      <w:r>
        <w:rPr>
          <w:u w:val="single"/>
        </w:rPr>
        <w:t>Public Comment Period and Announcements (3)</w:t>
      </w:r>
    </w:p>
    <w:p w14:paraId="4F39369D" w14:textId="176D7793" w:rsidR="00545D8B" w:rsidRDefault="00BE4673" w:rsidP="00E93026">
      <w:r>
        <w:t>None</w:t>
      </w:r>
    </w:p>
    <w:p w14:paraId="2BA9429E" w14:textId="77777777" w:rsidR="00BE4673" w:rsidRPr="00BE4673" w:rsidRDefault="00BE4673" w:rsidP="00E93026"/>
    <w:p w14:paraId="19EA17FA" w14:textId="1FCA272F" w:rsidR="00545D8B" w:rsidRDefault="00545D8B" w:rsidP="00E93026">
      <w:pPr>
        <w:rPr>
          <w:u w:val="single"/>
        </w:rPr>
      </w:pPr>
      <w:r>
        <w:rPr>
          <w:u w:val="single"/>
        </w:rPr>
        <w:t>Consent Agenda (4)</w:t>
      </w:r>
    </w:p>
    <w:p w14:paraId="108081D9" w14:textId="77777777" w:rsidR="00545D8B" w:rsidRPr="00545D8B" w:rsidRDefault="00545D8B" w:rsidP="00E93026">
      <w:pPr>
        <w:rPr>
          <w:u w:val="single"/>
        </w:rPr>
      </w:pPr>
    </w:p>
    <w:p w14:paraId="5E37D187" w14:textId="7BABC998" w:rsidR="00E93026" w:rsidRDefault="00545D8B" w:rsidP="00545D8B">
      <w:pPr>
        <w:pStyle w:val="ListParagraph"/>
        <w:numPr>
          <w:ilvl w:val="0"/>
          <w:numId w:val="1"/>
        </w:numPr>
      </w:pPr>
      <w:r>
        <w:t>Adopt minutes of Board of Supervisors meeting 3/6/24</w:t>
      </w:r>
    </w:p>
    <w:p w14:paraId="0861B845" w14:textId="5FEBD593" w:rsidR="00545D8B" w:rsidRDefault="00545D8B" w:rsidP="00545D8B">
      <w:pPr>
        <w:pStyle w:val="ListParagraph"/>
        <w:numPr>
          <w:ilvl w:val="0"/>
          <w:numId w:val="1"/>
        </w:numPr>
      </w:pPr>
      <w:r>
        <w:t>Accept minutes of Grants Committee meeting 3/25/24</w:t>
      </w:r>
    </w:p>
    <w:p w14:paraId="756D63E2" w14:textId="33510F73" w:rsidR="00545D8B" w:rsidRDefault="00545D8B" w:rsidP="00545D8B">
      <w:pPr>
        <w:pStyle w:val="ListParagraph"/>
        <w:numPr>
          <w:ilvl w:val="0"/>
          <w:numId w:val="1"/>
        </w:numPr>
      </w:pPr>
      <w:r>
        <w:t>Accept minutes of Financial Oversight Committee meeting 3/19/2024</w:t>
      </w:r>
    </w:p>
    <w:p w14:paraId="47CA6BD8" w14:textId="58760ADC" w:rsidR="00545D8B" w:rsidRDefault="00545D8B" w:rsidP="00545D8B">
      <w:pPr>
        <w:pStyle w:val="ListParagraph"/>
        <w:numPr>
          <w:ilvl w:val="0"/>
          <w:numId w:val="1"/>
        </w:numPr>
      </w:pPr>
      <w:r>
        <w:t>Accept minutes of Program Oversight Committee meeting 3/6/2024</w:t>
      </w:r>
    </w:p>
    <w:p w14:paraId="438B7064" w14:textId="17C774B1" w:rsidR="00545D8B" w:rsidRDefault="00545D8B" w:rsidP="00545D8B">
      <w:pPr>
        <w:pStyle w:val="ListParagraph"/>
        <w:numPr>
          <w:ilvl w:val="0"/>
          <w:numId w:val="1"/>
        </w:numPr>
      </w:pPr>
      <w:r>
        <w:t>Accept minutes of Executive Board meetings 2/20/24, 3/14/24, 3/19/24</w:t>
      </w:r>
    </w:p>
    <w:p w14:paraId="07A021C3" w14:textId="77777777" w:rsidR="009329C2" w:rsidRDefault="009329C2" w:rsidP="009329C2">
      <w:pPr>
        <w:pStyle w:val="ListParagraph"/>
      </w:pPr>
    </w:p>
    <w:p w14:paraId="59D46186" w14:textId="216A5734" w:rsidR="00545D8B" w:rsidRPr="009329C2" w:rsidRDefault="009329C2" w:rsidP="00545D8B">
      <w:pPr>
        <w:rPr>
          <w:b/>
        </w:rPr>
      </w:pPr>
      <w:r>
        <w:rPr>
          <w:b/>
        </w:rPr>
        <w:t>Peter Carbee moved to accept the Consent Agenda.  The motion was seconded and passed unanimously.</w:t>
      </w:r>
    </w:p>
    <w:p w14:paraId="2CDC0DE3" w14:textId="77777777" w:rsidR="00545D8B" w:rsidRDefault="00545D8B" w:rsidP="00545D8B"/>
    <w:p w14:paraId="03A656EC" w14:textId="55D7FC94" w:rsidR="00615464" w:rsidRDefault="00545D8B">
      <w:pPr>
        <w:rPr>
          <w:u w:val="single"/>
        </w:rPr>
      </w:pPr>
      <w:r>
        <w:rPr>
          <w:u w:val="single"/>
        </w:rPr>
        <w:t>Introduce New Board Members (5)</w:t>
      </w:r>
    </w:p>
    <w:p w14:paraId="253BEE56" w14:textId="07333170" w:rsidR="009329C2" w:rsidRPr="009329C2" w:rsidRDefault="009329C2">
      <w:r>
        <w:t>Barb Baird introduced Peg Monley, the new Representative for Berlin.</w:t>
      </w:r>
    </w:p>
    <w:p w14:paraId="5A01AB48" w14:textId="0D14CA1E" w:rsidR="00545D8B" w:rsidRDefault="00545D8B">
      <w:pPr>
        <w:rPr>
          <w:u w:val="single"/>
        </w:rPr>
      </w:pPr>
    </w:p>
    <w:p w14:paraId="719A9605" w14:textId="47DC1124" w:rsidR="00545D8B" w:rsidRDefault="00545D8B">
      <w:pPr>
        <w:rPr>
          <w:u w:val="single"/>
        </w:rPr>
      </w:pPr>
      <w:r>
        <w:rPr>
          <w:u w:val="single"/>
        </w:rPr>
        <w:t>Outreach Program Plan Presentation (6)</w:t>
      </w:r>
    </w:p>
    <w:p w14:paraId="51FC4125" w14:textId="31CD2B1E" w:rsidR="009329C2" w:rsidRDefault="009329C2">
      <w:r>
        <w:t>Briana Morin</w:t>
      </w:r>
      <w:r w:rsidR="00D56DFB">
        <w:t>, Public Relations and Outreach Coordinator, presented a PowerPoint on the district’s program.  She covered:</w:t>
      </w:r>
    </w:p>
    <w:p w14:paraId="36DC0589" w14:textId="23DE1810" w:rsidR="00D56DFB" w:rsidRDefault="007D02E3" w:rsidP="007D02E3">
      <w:pPr>
        <w:pStyle w:val="ListParagraph"/>
        <w:numPr>
          <w:ilvl w:val="0"/>
          <w:numId w:val="2"/>
        </w:numPr>
      </w:pPr>
      <w:r>
        <w:t>Goals and objectives</w:t>
      </w:r>
    </w:p>
    <w:p w14:paraId="4E0F5B86" w14:textId="5D6F5715" w:rsidR="007D02E3" w:rsidRDefault="007D02E3" w:rsidP="007D02E3">
      <w:pPr>
        <w:pStyle w:val="ListParagraph"/>
        <w:numPr>
          <w:ilvl w:val="0"/>
          <w:numId w:val="2"/>
        </w:numPr>
      </w:pPr>
      <w:r>
        <w:t>Programming and activities</w:t>
      </w:r>
    </w:p>
    <w:p w14:paraId="1A4DD856" w14:textId="5C8926FD" w:rsidR="007D02E3" w:rsidRDefault="007D02E3" w:rsidP="007D02E3">
      <w:pPr>
        <w:pStyle w:val="ListParagraph"/>
        <w:numPr>
          <w:ilvl w:val="0"/>
          <w:numId w:val="2"/>
        </w:numPr>
      </w:pPr>
      <w:r>
        <w:t>SWIP and business outreach</w:t>
      </w:r>
    </w:p>
    <w:p w14:paraId="14A9AD53" w14:textId="21F46708" w:rsidR="007D02E3" w:rsidRDefault="007D02E3" w:rsidP="007D02E3">
      <w:pPr>
        <w:pStyle w:val="ListParagraph"/>
        <w:numPr>
          <w:ilvl w:val="0"/>
          <w:numId w:val="2"/>
        </w:numPr>
      </w:pPr>
      <w:r>
        <w:t>Outreach to member towns</w:t>
      </w:r>
    </w:p>
    <w:p w14:paraId="38216264" w14:textId="6BA0B1FF" w:rsidR="007D02E3" w:rsidRDefault="007D02E3" w:rsidP="007D02E3">
      <w:pPr>
        <w:pStyle w:val="ListParagraph"/>
        <w:numPr>
          <w:ilvl w:val="0"/>
          <w:numId w:val="2"/>
        </w:numPr>
      </w:pPr>
      <w:r>
        <w:t>ARCC/HHW</w:t>
      </w:r>
    </w:p>
    <w:p w14:paraId="73C870EA" w14:textId="0ED9808C" w:rsidR="007D02E3" w:rsidRPr="009329C2" w:rsidRDefault="007D02E3" w:rsidP="007D02E3">
      <w:pPr>
        <w:pStyle w:val="ListParagraph"/>
        <w:numPr>
          <w:ilvl w:val="0"/>
          <w:numId w:val="2"/>
        </w:numPr>
      </w:pPr>
      <w:r>
        <w:t>Diversion outreach</w:t>
      </w:r>
    </w:p>
    <w:p w14:paraId="608A6FF6" w14:textId="39F6210F" w:rsidR="00545D8B" w:rsidRDefault="00545D8B">
      <w:pPr>
        <w:rPr>
          <w:u w:val="single"/>
        </w:rPr>
      </w:pPr>
    </w:p>
    <w:p w14:paraId="325F1D7C" w14:textId="1D7C44BF" w:rsidR="00545D8B" w:rsidRDefault="00545D8B">
      <w:pPr>
        <w:rPr>
          <w:u w:val="single"/>
        </w:rPr>
      </w:pPr>
      <w:r>
        <w:rPr>
          <w:u w:val="single"/>
        </w:rPr>
        <w:t>School Outreach Program Plan Presentation (7)</w:t>
      </w:r>
    </w:p>
    <w:p w14:paraId="4925268B" w14:textId="21BC3E89" w:rsidR="007D02E3" w:rsidRDefault="007D02E3">
      <w:r>
        <w:t>John Jose, School Zero Waste Coordinator, presented programming to the board covering:</w:t>
      </w:r>
    </w:p>
    <w:p w14:paraId="4DB7D45A" w14:textId="538B96B7" w:rsidR="007D02E3" w:rsidRDefault="007D02E3" w:rsidP="007D02E3">
      <w:pPr>
        <w:pStyle w:val="ListParagraph"/>
        <w:numPr>
          <w:ilvl w:val="0"/>
          <w:numId w:val="3"/>
        </w:numPr>
      </w:pPr>
      <w:r>
        <w:t>T-shirts to totes project</w:t>
      </w:r>
    </w:p>
    <w:p w14:paraId="2D21DEEC" w14:textId="2C32DA12" w:rsidR="007D02E3" w:rsidRDefault="007D02E3" w:rsidP="007D02E3">
      <w:pPr>
        <w:pStyle w:val="ListParagraph"/>
        <w:numPr>
          <w:ilvl w:val="0"/>
          <w:numId w:val="3"/>
        </w:numPr>
      </w:pPr>
      <w:r>
        <w:t>Classroom Vermiculture</w:t>
      </w:r>
    </w:p>
    <w:p w14:paraId="36D1DDB3" w14:textId="1FF308BF" w:rsidR="007D02E3" w:rsidRDefault="007D02E3" w:rsidP="007D02E3">
      <w:pPr>
        <w:pStyle w:val="ListParagraph"/>
        <w:numPr>
          <w:ilvl w:val="0"/>
          <w:numId w:val="3"/>
        </w:numPr>
      </w:pPr>
      <w:r>
        <w:t>Reusable silverware</w:t>
      </w:r>
    </w:p>
    <w:p w14:paraId="35E4A74D" w14:textId="16833D0C" w:rsidR="007D02E3" w:rsidRDefault="007D02E3" w:rsidP="007D02E3">
      <w:pPr>
        <w:pStyle w:val="ListParagraph"/>
        <w:numPr>
          <w:ilvl w:val="0"/>
          <w:numId w:val="3"/>
        </w:numPr>
      </w:pPr>
      <w:r>
        <w:t>On-campus composting at Berlin Elementary</w:t>
      </w:r>
    </w:p>
    <w:p w14:paraId="49A33DB6" w14:textId="4717AE0C" w:rsidR="007D02E3" w:rsidRDefault="007D02E3" w:rsidP="007D02E3">
      <w:pPr>
        <w:pStyle w:val="ListParagraph"/>
        <w:numPr>
          <w:ilvl w:val="0"/>
          <w:numId w:val="3"/>
        </w:numPr>
      </w:pPr>
      <w:r>
        <w:t>Materials Management Plan from the state (draft form)</w:t>
      </w:r>
      <w:r w:rsidR="00D46945">
        <w:t xml:space="preserve"> puts an emphasis on working with adults and system reviews over students and classrooms.  Jose hopes to be able to work with both groups.</w:t>
      </w:r>
    </w:p>
    <w:p w14:paraId="3144785D" w14:textId="77777777" w:rsidR="007D02E3" w:rsidRPr="007D02E3" w:rsidRDefault="007D02E3"/>
    <w:p w14:paraId="436603CA" w14:textId="3BAC4343" w:rsidR="00545D8B" w:rsidRDefault="00545D8B">
      <w:pPr>
        <w:rPr>
          <w:u w:val="single"/>
        </w:rPr>
      </w:pPr>
    </w:p>
    <w:p w14:paraId="5A9D23E0" w14:textId="37E063F3" w:rsidR="00545D8B" w:rsidRDefault="00545D8B">
      <w:pPr>
        <w:rPr>
          <w:u w:val="single"/>
        </w:rPr>
      </w:pPr>
      <w:r>
        <w:rPr>
          <w:u w:val="single"/>
        </w:rPr>
        <w:t>IT Services Contract (8)</w:t>
      </w:r>
    </w:p>
    <w:p w14:paraId="1DDA4080" w14:textId="480EEEE2" w:rsidR="00FB42A9" w:rsidRDefault="00FB42A9">
      <w:r>
        <w:t>Theron Lay-Sleeper explained that staff brought 2 of th</w:t>
      </w:r>
      <w:r w:rsidR="00D4345E">
        <w:t>e Network and IT Assessment RFP</w:t>
      </w:r>
      <w:r>
        <w:t>s to the Executive Board for review and they recommend</w:t>
      </w:r>
      <w:r w:rsidR="00140637">
        <w:t>ed</w:t>
      </w:r>
      <w:r>
        <w:t xml:space="preserve"> awarding the contract to RB Tech.</w:t>
      </w:r>
    </w:p>
    <w:p w14:paraId="766E3F77" w14:textId="53FAE7B5" w:rsidR="00FB42A9" w:rsidRPr="00140637" w:rsidRDefault="00140637">
      <w:pPr>
        <w:rPr>
          <w:b/>
        </w:rPr>
      </w:pPr>
      <w:r>
        <w:rPr>
          <w:b/>
        </w:rPr>
        <w:lastRenderedPageBreak/>
        <w:t>Peter Carbee moved to award the contract for Network Assessment and IT to RB Tech.  The motion was seconded and passed unanimously.</w:t>
      </w:r>
    </w:p>
    <w:p w14:paraId="3667368C" w14:textId="30A46776" w:rsidR="00545D8B" w:rsidRDefault="00545D8B">
      <w:pPr>
        <w:rPr>
          <w:u w:val="single"/>
        </w:rPr>
      </w:pPr>
    </w:p>
    <w:p w14:paraId="2E21E219" w14:textId="7F2BAD5E" w:rsidR="00545D8B" w:rsidRDefault="00545D8B">
      <w:pPr>
        <w:rPr>
          <w:u w:val="single"/>
        </w:rPr>
      </w:pPr>
      <w:r>
        <w:rPr>
          <w:u w:val="single"/>
        </w:rPr>
        <w:t>OWRRP Grant – Barre Opera House (9)</w:t>
      </w:r>
    </w:p>
    <w:p w14:paraId="5B97E03F" w14:textId="21CF02AB" w:rsidR="00140637" w:rsidRPr="00140637" w:rsidRDefault="00140637">
      <w:pPr>
        <w:rPr>
          <w:b/>
        </w:rPr>
      </w:pPr>
      <w:r>
        <w:rPr>
          <w:b/>
        </w:rPr>
        <w:t>On the recommendation of the Grants Committee, Bill Powell moved to grant the Barre Opera House $1,</w:t>
      </w:r>
      <w:r w:rsidR="005D043D">
        <w:rPr>
          <w:b/>
        </w:rPr>
        <w:t>200</w:t>
      </w:r>
      <w:r>
        <w:rPr>
          <w:b/>
        </w:rPr>
        <w:t>.00 to purchase and install a new filtered water fountain with bottle filler.  The motion was seconded and passed unanimously.</w:t>
      </w:r>
    </w:p>
    <w:p w14:paraId="49A6E157" w14:textId="221F998E" w:rsidR="00545D8B" w:rsidRDefault="00545D8B">
      <w:pPr>
        <w:rPr>
          <w:u w:val="single"/>
        </w:rPr>
      </w:pPr>
    </w:p>
    <w:p w14:paraId="315292FC" w14:textId="4BB524D9" w:rsidR="00545D8B" w:rsidRDefault="00262932">
      <w:pPr>
        <w:rPr>
          <w:u w:val="single"/>
        </w:rPr>
      </w:pPr>
      <w:r>
        <w:rPr>
          <w:u w:val="single"/>
        </w:rPr>
        <w:t>Election of Officers 403-11 -Election of Chair and Vice Chair (10)</w:t>
      </w:r>
    </w:p>
    <w:p w14:paraId="334856EA" w14:textId="060AC21D" w:rsidR="00140637" w:rsidRPr="00E30A7A" w:rsidRDefault="00E30A7A">
      <w:pPr>
        <w:rPr>
          <w:b/>
        </w:rPr>
      </w:pPr>
      <w:r>
        <w:rPr>
          <w:b/>
        </w:rPr>
        <w:t>Bill Powell nominated Fred Thumm as Chair and Leesa Stewart as Vice Chair.  There were no other nominations.  Unanimous.</w:t>
      </w:r>
    </w:p>
    <w:p w14:paraId="7F537584" w14:textId="3FD03D3E" w:rsidR="00262932" w:rsidRDefault="00262932">
      <w:pPr>
        <w:rPr>
          <w:u w:val="single"/>
        </w:rPr>
      </w:pPr>
    </w:p>
    <w:p w14:paraId="32CA49C4" w14:textId="0F444B36" w:rsidR="00262932" w:rsidRDefault="00262932">
      <w:pPr>
        <w:rPr>
          <w:u w:val="single"/>
        </w:rPr>
      </w:pPr>
      <w:r>
        <w:rPr>
          <w:u w:val="single"/>
        </w:rPr>
        <w:t>Election of Officers 403-25 – Treasurer and Clerk (11)</w:t>
      </w:r>
    </w:p>
    <w:p w14:paraId="4A061C6A" w14:textId="01699668" w:rsidR="00262932" w:rsidRDefault="00E30A7A">
      <w:pPr>
        <w:rPr>
          <w:b/>
        </w:rPr>
      </w:pPr>
      <w:r>
        <w:rPr>
          <w:b/>
        </w:rPr>
        <w:t>Bill Powell nominated Tim Shea as Treasurer and Peter Carbee as Clerk.  There were no other nominations.  Unanimous.</w:t>
      </w:r>
    </w:p>
    <w:p w14:paraId="61E74C5E" w14:textId="77777777" w:rsidR="00E30A7A" w:rsidRPr="00E30A7A" w:rsidRDefault="00E30A7A">
      <w:pPr>
        <w:rPr>
          <w:b/>
        </w:rPr>
      </w:pPr>
    </w:p>
    <w:p w14:paraId="3C2E5406" w14:textId="579F5C4E" w:rsidR="00262932" w:rsidRDefault="00262932">
      <w:pPr>
        <w:rPr>
          <w:u w:val="single"/>
        </w:rPr>
      </w:pPr>
      <w:r>
        <w:rPr>
          <w:u w:val="single"/>
        </w:rPr>
        <w:t>Establish Regular Date and Time of Board Meetings 403-12 (12)</w:t>
      </w:r>
    </w:p>
    <w:p w14:paraId="4ABBC89B" w14:textId="44EF57ED" w:rsidR="00E30A7A" w:rsidRPr="00E30A7A" w:rsidRDefault="00E30A7A">
      <w:pPr>
        <w:rPr>
          <w:b/>
        </w:rPr>
      </w:pPr>
      <w:r>
        <w:rPr>
          <w:b/>
        </w:rPr>
        <w:t>Peter Carbee moved that the CVSWMD Board of Supervisors meet regularly on the first Wednesday of the month at 6:30 except for the months of January, July and August.  The motion was seconded and passed unanimously.</w:t>
      </w:r>
    </w:p>
    <w:p w14:paraId="17A50085" w14:textId="30119C2C" w:rsidR="00262932" w:rsidRDefault="00262932">
      <w:pPr>
        <w:rPr>
          <w:u w:val="single"/>
        </w:rPr>
      </w:pPr>
    </w:p>
    <w:p w14:paraId="2EA1241E" w14:textId="2A85A97F" w:rsidR="00262932" w:rsidRDefault="00262932">
      <w:pPr>
        <w:rPr>
          <w:u w:val="single"/>
        </w:rPr>
      </w:pPr>
      <w:r>
        <w:rPr>
          <w:u w:val="single"/>
        </w:rPr>
        <w:t>CVSWMD Committees of the Board (13)</w:t>
      </w:r>
    </w:p>
    <w:p w14:paraId="64C44147" w14:textId="52971EFC" w:rsidR="00262932" w:rsidRDefault="0046101D">
      <w:r>
        <w:t>The group discussed the upcoming appointments to the Board Committees.  Please send your interest in serving on one of more committees to Fred and Barb.</w:t>
      </w:r>
    </w:p>
    <w:p w14:paraId="4DC9D256" w14:textId="77777777" w:rsidR="0046101D" w:rsidRPr="0046101D" w:rsidRDefault="0046101D"/>
    <w:p w14:paraId="75F56978" w14:textId="30FD5722" w:rsidR="00262932" w:rsidRDefault="00262932">
      <w:pPr>
        <w:rPr>
          <w:u w:val="single"/>
        </w:rPr>
      </w:pPr>
      <w:r>
        <w:rPr>
          <w:u w:val="single"/>
        </w:rPr>
        <w:t>Other Old or New Business (14)</w:t>
      </w:r>
    </w:p>
    <w:p w14:paraId="0A8C790D" w14:textId="5F0FB7B1" w:rsidR="0046101D" w:rsidRDefault="0046101D">
      <w:r>
        <w:t>Theron:</w:t>
      </w:r>
    </w:p>
    <w:p w14:paraId="4A0C907C" w14:textId="4109E927" w:rsidR="0046101D" w:rsidRDefault="0046101D" w:rsidP="0046101D">
      <w:pPr>
        <w:pStyle w:val="ListParagraph"/>
        <w:numPr>
          <w:ilvl w:val="0"/>
          <w:numId w:val="4"/>
        </w:numPr>
      </w:pPr>
      <w:r>
        <w:t xml:space="preserve">Met with Berlin zoning and </w:t>
      </w:r>
      <w:r w:rsidR="005D043D">
        <w:t>development</w:t>
      </w:r>
      <w:r>
        <w:t xml:space="preserve"> review board.  The facility project is moving along and on track.</w:t>
      </w:r>
    </w:p>
    <w:p w14:paraId="0016F181" w14:textId="05283B73" w:rsidR="00C85DFD" w:rsidRDefault="00C85DFD" w:rsidP="0046101D">
      <w:pPr>
        <w:pStyle w:val="ListParagraph"/>
        <w:numPr>
          <w:ilvl w:val="0"/>
          <w:numId w:val="4"/>
        </w:numPr>
      </w:pPr>
      <w:r>
        <w:t>The architects recommend hiring a construction management firm to manage the contractors.</w:t>
      </w:r>
    </w:p>
    <w:p w14:paraId="0B3B8349" w14:textId="61D06552" w:rsidR="00C85DFD" w:rsidRDefault="00C85DFD" w:rsidP="0046101D">
      <w:pPr>
        <w:pStyle w:val="ListParagraph"/>
        <w:numPr>
          <w:ilvl w:val="0"/>
          <w:numId w:val="4"/>
        </w:numPr>
      </w:pPr>
      <w:r>
        <w:t>Lachlan Pinney has been hired to replace Theron’s old position as Operations/Assistant General Manager</w:t>
      </w:r>
      <w:r w:rsidR="005D043D">
        <w:t xml:space="preserve"> and </w:t>
      </w:r>
      <w:r>
        <w:t>HR</w:t>
      </w:r>
      <w:r w:rsidR="005D043D">
        <w:t>/</w:t>
      </w:r>
      <w:r>
        <w:t>Finance position ads have gone out</w:t>
      </w:r>
      <w:r w:rsidR="005D043D">
        <w:t>.</w:t>
      </w:r>
    </w:p>
    <w:p w14:paraId="6E245EF3" w14:textId="31978B6D" w:rsidR="00C85DFD" w:rsidRPr="0046101D" w:rsidRDefault="00C85DFD" w:rsidP="0046101D">
      <w:pPr>
        <w:pStyle w:val="ListParagraph"/>
        <w:numPr>
          <w:ilvl w:val="0"/>
          <w:numId w:val="4"/>
        </w:numPr>
      </w:pPr>
      <w:r>
        <w:t>The</w:t>
      </w:r>
      <w:r w:rsidR="00D0486E">
        <w:t xml:space="preserve"> next Board meeting will be Wednesday June 5</w:t>
      </w:r>
      <w:r w:rsidR="00D0486E" w:rsidRPr="00D0486E">
        <w:rPr>
          <w:vertAlign w:val="superscript"/>
        </w:rPr>
        <w:t>th</w:t>
      </w:r>
      <w:r w:rsidR="00D0486E">
        <w:t xml:space="preserve"> at 5:30</w:t>
      </w:r>
      <w:r w:rsidR="005D043D">
        <w:t>pm</w:t>
      </w:r>
      <w:r w:rsidR="00D0486E">
        <w:t>.</w:t>
      </w:r>
    </w:p>
    <w:p w14:paraId="02048B2C" w14:textId="035BC5F8" w:rsidR="00262932" w:rsidRDefault="00262932">
      <w:pPr>
        <w:rPr>
          <w:u w:val="single"/>
        </w:rPr>
      </w:pPr>
    </w:p>
    <w:p w14:paraId="72C66A4C" w14:textId="3546BF26" w:rsidR="00262932" w:rsidRDefault="00262932">
      <w:pPr>
        <w:rPr>
          <w:u w:val="single"/>
        </w:rPr>
      </w:pPr>
      <w:r>
        <w:rPr>
          <w:u w:val="single"/>
        </w:rPr>
        <w:t>Adjourn (15)</w:t>
      </w:r>
    </w:p>
    <w:p w14:paraId="20F13F00" w14:textId="37AF1E24" w:rsidR="00CC617F" w:rsidRDefault="00CC617F">
      <w:pPr>
        <w:rPr>
          <w:b/>
        </w:rPr>
      </w:pPr>
      <w:r>
        <w:rPr>
          <w:b/>
        </w:rPr>
        <w:t>Bill Powell moved to adjourn at 7:30.  The motion was seconded and passed unanimously.</w:t>
      </w:r>
    </w:p>
    <w:p w14:paraId="6A075E07" w14:textId="77777777" w:rsidR="00CC617F" w:rsidRDefault="00CC617F">
      <w:pPr>
        <w:rPr>
          <w:b/>
        </w:rPr>
      </w:pPr>
    </w:p>
    <w:p w14:paraId="54241E9F" w14:textId="08B7A7E9" w:rsidR="00CC617F" w:rsidRDefault="00CC617F">
      <w:r>
        <w:t>Prepared by Barb Baird</w:t>
      </w:r>
    </w:p>
    <w:p w14:paraId="50A18638" w14:textId="77777777" w:rsidR="00C94F1A" w:rsidRPr="00CC617F" w:rsidRDefault="00C94F1A"/>
    <w:sectPr w:rsidR="00C94F1A" w:rsidRPr="00CC6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26F"/>
    <w:multiLevelType w:val="hybridMultilevel"/>
    <w:tmpl w:val="E1A6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365"/>
    <w:multiLevelType w:val="hybridMultilevel"/>
    <w:tmpl w:val="2ED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73326"/>
    <w:multiLevelType w:val="hybridMultilevel"/>
    <w:tmpl w:val="DD546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51914"/>
    <w:multiLevelType w:val="hybridMultilevel"/>
    <w:tmpl w:val="762E5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825698">
    <w:abstractNumId w:val="1"/>
  </w:num>
  <w:num w:numId="2" w16cid:durableId="972174702">
    <w:abstractNumId w:val="2"/>
  </w:num>
  <w:num w:numId="3" w16cid:durableId="654527312">
    <w:abstractNumId w:val="0"/>
  </w:num>
  <w:num w:numId="4" w16cid:durableId="1355880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6"/>
    <w:rsid w:val="00075406"/>
    <w:rsid w:val="000D5CE8"/>
    <w:rsid w:val="00140637"/>
    <w:rsid w:val="00262932"/>
    <w:rsid w:val="0046101D"/>
    <w:rsid w:val="0049472B"/>
    <w:rsid w:val="00545D8B"/>
    <w:rsid w:val="005D043D"/>
    <w:rsid w:val="00615464"/>
    <w:rsid w:val="007D02E3"/>
    <w:rsid w:val="009329C2"/>
    <w:rsid w:val="00BE4673"/>
    <w:rsid w:val="00C85DFD"/>
    <w:rsid w:val="00C94F1A"/>
    <w:rsid w:val="00CC617F"/>
    <w:rsid w:val="00D0486E"/>
    <w:rsid w:val="00D4345E"/>
    <w:rsid w:val="00D46945"/>
    <w:rsid w:val="00D56DFB"/>
    <w:rsid w:val="00E30A7A"/>
    <w:rsid w:val="00E93026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9A38"/>
  <w15:docId w15:val="{134C1002-2340-408D-BA23-A1118CC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02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3999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Baird</dc:creator>
  <cp:keywords/>
  <dc:description/>
  <cp:lastModifiedBy>Theron Lay-Sleeper</cp:lastModifiedBy>
  <cp:revision>2</cp:revision>
  <dcterms:created xsi:type="dcterms:W3CDTF">2024-04-04T15:55:00Z</dcterms:created>
  <dcterms:modified xsi:type="dcterms:W3CDTF">2024-04-04T15:55:00Z</dcterms:modified>
</cp:coreProperties>
</file>